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16B26F8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Dzień dobry. Witamy Państwa w podcaście o społecznej odpowiedzialności. Podcast powstaje w ramach projektu </w:t>
      </w:r>
      <w:r>
        <w:rPr>
          <w:rFonts w:ascii="Times New Roman" w:eastAsia="Times New Roman" w:hAnsi="Times New Roman" w:cs="Times New Roman"/>
          <w:i/>
          <w:color w:val="000000"/>
        </w:rPr>
        <w:t xml:space="preserve">Popularyzacja społecznej odpowiedzialności - współpraca z otoczeniem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społeczn</w:t>
      </w:r>
      <w:r>
        <w:rPr>
          <w:rFonts w:ascii="Times New Roman" w:eastAsia="Times New Roman" w:hAnsi="Times New Roman" w:cs="Times New Roman"/>
          <w:i/>
        </w:rPr>
        <w:t>o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gospodarczym</w:t>
      </w:r>
      <w:r>
        <w:rPr>
          <w:rFonts w:ascii="Times New Roman" w:eastAsia="Times New Roman" w:hAnsi="Times New Roman" w:cs="Times New Roman"/>
          <w:color w:val="000000"/>
        </w:rPr>
        <w:t xml:space="preserve">. Projekt dofinansowany ze </w:t>
      </w:r>
      <w:r>
        <w:rPr>
          <w:rFonts w:ascii="Times New Roman" w:eastAsia="Times New Roman" w:hAnsi="Times New Roman" w:cs="Times New Roman"/>
        </w:rPr>
        <w:t>środków</w:t>
      </w:r>
      <w:r>
        <w:rPr>
          <w:rFonts w:ascii="Times New Roman" w:eastAsia="Times New Roman" w:hAnsi="Times New Roman" w:cs="Times New Roman"/>
          <w:color w:val="000000"/>
        </w:rPr>
        <w:t xml:space="preserve"> budżetu Państwa przyznanych przez Ministra Edukacji i Nauki. Witają Państwa Justyna Woźniak i Katarzyna Pactwa. W ramach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podcastu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chcemy Państwu przybliżyć pojęcia, które w naszej opinii są interesujące i istotne w kontekście społecznej odpowiedzialności.</w:t>
      </w:r>
      <w:r>
        <w:rPr>
          <w:rFonts w:ascii="Times New Roman" w:eastAsia="Times New Roman" w:hAnsi="Times New Roman" w:cs="Times New Roman"/>
          <w:color w:val="000000"/>
        </w:rPr>
        <w:t xml:space="preserve"> Chcemy opowiedzieć jak zagadnienie społecznej odpowiedzialności jest rozwiązywane i wdrażane na uczelniach wyższych; więc jeżeli o tym ma być mowa, to w pierwszej kolejności powiedzmy czym jest społeczna odpowiedzialność.</w:t>
      </w:r>
    </w:p>
    <w:p w14:paraId="00000002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 Tak, myślę, że </w:t>
      </w:r>
      <w:r>
        <w:rPr>
          <w:rFonts w:ascii="Times New Roman" w:eastAsia="Times New Roman" w:hAnsi="Times New Roman" w:cs="Times New Roman"/>
          <w:color w:val="000000"/>
        </w:rPr>
        <w:t>warto żeby każda z nas przedstawiła swój własny pogląd na tą kwestię. Ja społeczną odpowiedzialność rozumiem jako taką wrażliwą postawę jednostki wobec otoczenia społecznego i wobec środowisko naturalnego, w którym funkcjonuje. Oczywiście możemy tutaj mówi</w:t>
      </w:r>
      <w:r>
        <w:rPr>
          <w:rFonts w:ascii="Times New Roman" w:eastAsia="Times New Roman" w:hAnsi="Times New Roman" w:cs="Times New Roman"/>
          <w:color w:val="000000"/>
        </w:rPr>
        <w:t xml:space="preserve">ć o jednostkach w szerokim zakresie, ale myślę, że może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y rozwiniesz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color w:val="000000"/>
        </w:rPr>
        <w:t xml:space="preserve"> podejście.</w:t>
      </w:r>
    </w:p>
    <w:p w14:paraId="00000003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Tak, tak rozumiem o czym mówisz - chodzi o jednostki jako np. konkretne osoby, które mogą być społecznie odpowiedzialne. To również dotyczy grup, ale takż</w:t>
      </w:r>
      <w:r>
        <w:rPr>
          <w:rFonts w:ascii="Times New Roman" w:eastAsia="Times New Roman" w:hAnsi="Times New Roman" w:cs="Times New Roman"/>
          <w:color w:val="000000"/>
        </w:rPr>
        <w:t>e dużych podmiotów w rozumieniu uczelni i uniwersytetów, ale też przedsiębiorstw, grup kapitałowych, spółek różnego rodzaju, biznesu. Właśnie, bo jeżeli mówimy o społecznej odpowiedzialności, to trzeba natychmiast powiedzieć o kilku pojęcia, które z tą spo</w:t>
      </w:r>
      <w:r>
        <w:rPr>
          <w:rFonts w:ascii="Times New Roman" w:eastAsia="Times New Roman" w:hAnsi="Times New Roman" w:cs="Times New Roman"/>
          <w:color w:val="000000"/>
        </w:rPr>
        <w:t xml:space="preserve">łeczną odpowiedzialnością są powiązane. Czyli przede wszystkim skrót CSR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społeczn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odpowiedzialność biznesu oraz ESG, czyli środowisko, społeczeństwo i ład korporacyjny. To są synonimy według Ciebie czy zupełnie odrębne pojęcia?</w:t>
      </w:r>
    </w:p>
    <w:p w14:paraId="00000004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yślę, </w:t>
      </w:r>
      <w:r>
        <w:rPr>
          <w:rFonts w:ascii="Times New Roman" w:eastAsia="Times New Roman" w:hAnsi="Times New Roman" w:cs="Times New Roman"/>
          <w:color w:val="000000"/>
        </w:rPr>
        <w:t>że pierwotnie mówiono o społecznej odpowiedzialności i kojarzono ją z taką filantropijną działalnością, natomiast dzisiaj w retoryce biznesowej, wśród wytycznych dyrektyw i szeregu regulacji, które związane są z tą tematyką, mówimy o ESG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yślę, że tutaj w</w:t>
      </w:r>
      <w:r>
        <w:rPr>
          <w:rFonts w:ascii="Times New Roman" w:eastAsia="Times New Roman" w:hAnsi="Times New Roman" w:cs="Times New Roman"/>
          <w:color w:val="000000"/>
        </w:rPr>
        <w:t>arto też dodać o jednym bardzo ważn</w:t>
      </w:r>
      <w:r>
        <w:rPr>
          <w:rFonts w:ascii="Times New Roman" w:eastAsia="Times New Roman" w:hAnsi="Times New Roman" w:cs="Times New Roman"/>
        </w:rPr>
        <w:t>ym</w:t>
      </w:r>
      <w:r>
        <w:rPr>
          <w:rFonts w:ascii="Times New Roman" w:eastAsia="Times New Roman" w:hAnsi="Times New Roman" w:cs="Times New Roman"/>
          <w:color w:val="000000"/>
        </w:rPr>
        <w:t xml:space="preserve"> terminie, które spaja tak naprawdę CSR i ESG, czyli...</w:t>
      </w:r>
    </w:p>
    <w:p w14:paraId="00000005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 Zrównoważony rozwój. Tak, to jest coś co też oczywiście jest nam bliskie, </w:t>
      </w:r>
      <w:r>
        <w:rPr>
          <w:rFonts w:ascii="Times New Roman" w:eastAsia="Times New Roman" w:hAnsi="Times New Roman" w:cs="Times New Roman"/>
        </w:rPr>
        <w:t xml:space="preserve">m.in. </w:t>
      </w:r>
      <w:r>
        <w:rPr>
          <w:rFonts w:ascii="Times New Roman" w:eastAsia="Times New Roman" w:hAnsi="Times New Roman" w:cs="Times New Roman"/>
          <w:color w:val="000000"/>
        </w:rPr>
        <w:t>naukowo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color w:val="000000"/>
        </w:rPr>
        <w:t>zeczywiście jest to takie pojęcie, które jest swoistym</w:t>
      </w:r>
      <w:r>
        <w:rPr>
          <w:rFonts w:ascii="Times New Roman" w:eastAsia="Times New Roman" w:hAnsi="Times New Roman" w:cs="Times New Roman"/>
          <w:color w:val="000000"/>
        </w:rPr>
        <w:t xml:space="preserve"> parasolem nad tymi dwoma, o których wcześniej wspomniałyśmy. CSR i ESG tutaj toczą się debaty czy to jest synonim, czy nie, jak to się zmieniało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 xml:space="preserve"> trakcie kolejnych spotkań będziemy to zagadnienie </w:t>
      </w:r>
      <w:r>
        <w:rPr>
          <w:rFonts w:ascii="Times New Roman" w:eastAsia="Times New Roman" w:hAnsi="Times New Roman" w:cs="Times New Roman"/>
        </w:rPr>
        <w:t xml:space="preserve">Państwu </w:t>
      </w:r>
      <w:r>
        <w:rPr>
          <w:rFonts w:ascii="Times New Roman" w:eastAsia="Times New Roman" w:hAnsi="Times New Roman" w:cs="Times New Roman"/>
          <w:color w:val="000000"/>
        </w:rPr>
        <w:t>przybliżać. Rzeczywiście zrównoważony rozwój to t</w:t>
      </w:r>
      <w:r>
        <w:rPr>
          <w:rFonts w:ascii="Times New Roman" w:eastAsia="Times New Roman" w:hAnsi="Times New Roman" w:cs="Times New Roman"/>
          <w:color w:val="000000"/>
        </w:rPr>
        <w:t xml:space="preserve">eż jest bardzo istotna kwestia, sama idea, ale również cele, które w ramach tej idei, tego pojęcia są realizowane i sformułowane w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>gendzie 2030. To może teraz trochę przekonajmy naszych słuchaczy, dlaczego porwałyśmy się taką tematykę społecznej odpowiedz</w:t>
      </w:r>
      <w:r>
        <w:rPr>
          <w:rFonts w:ascii="Times New Roman" w:eastAsia="Times New Roman" w:hAnsi="Times New Roman" w:cs="Times New Roman"/>
          <w:color w:val="000000"/>
        </w:rPr>
        <w:t>ialności i jakie są nasze doświadczenia w tym zakresie.</w:t>
      </w:r>
    </w:p>
    <w:p w14:paraId="00000006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 Tak, myślę, że </w:t>
      </w:r>
      <w:r>
        <w:rPr>
          <w:rFonts w:ascii="Times New Roman" w:eastAsia="Times New Roman" w:hAnsi="Times New Roman" w:cs="Times New Roman"/>
        </w:rPr>
        <w:t>warto</w:t>
      </w:r>
      <w:r>
        <w:rPr>
          <w:rFonts w:ascii="Times New Roman" w:eastAsia="Times New Roman" w:hAnsi="Times New Roman" w:cs="Times New Roman"/>
          <w:color w:val="000000"/>
        </w:rPr>
        <w:t xml:space="preserve"> tutaj wspomnieć o naszej przygodzie, która rozpoczęła się w 2017 roku. I w zasadzie, przeniosłyśmy to na swój grunt obszaru badawczego związanego z dziedziną nau</w:t>
      </w:r>
      <w:r>
        <w:rPr>
          <w:rFonts w:ascii="Times New Roman" w:eastAsia="Times New Roman" w:hAnsi="Times New Roman" w:cs="Times New Roman"/>
          <w:color w:val="000000"/>
        </w:rPr>
        <w:t>kową, którą reprezentujemy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Zatem</w:t>
      </w:r>
      <w:r>
        <w:rPr>
          <w:rFonts w:ascii="Times New Roman" w:eastAsia="Times New Roman" w:hAnsi="Times New Roman" w:cs="Times New Roman"/>
          <w:color w:val="000000"/>
        </w:rPr>
        <w:t xml:space="preserve"> rozpoczęłyśmy, to zainteresowanie tematyką w związku z branżą górniczą i powiązanymi branżami. 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color w:val="000000"/>
        </w:rPr>
        <w:t>ednym z pierwszych takich przełomowych punktów…</w:t>
      </w:r>
    </w:p>
    <w:p w14:paraId="00000007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Tak, na pewno dla nas bardzo istotnych i ważnych, cieszącyc</w:t>
      </w:r>
      <w:r>
        <w:rPr>
          <w:rFonts w:ascii="Times New Roman" w:eastAsia="Times New Roman" w:hAnsi="Times New Roman" w:cs="Times New Roman"/>
          <w:color w:val="000000"/>
        </w:rPr>
        <w:t>h…</w:t>
      </w:r>
    </w:p>
    <w:p w14:paraId="00000008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  <w:color w:val="000000"/>
        </w:rPr>
        <w:t>była wspólna publikacja - artykuł naukowy w renomowanym czasopiśmie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color w:val="000000"/>
        </w:rPr>
        <w:t>był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tak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główn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przyczyn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tego, że ta tematyka jest ważna i warto ją szerzej rozpoznać.</w:t>
      </w:r>
    </w:p>
    <w:p w14:paraId="00000009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</w:t>
      </w:r>
      <w:r>
        <w:rPr>
          <w:rFonts w:ascii="Times New Roman" w:eastAsia="Times New Roman" w:hAnsi="Times New Roman" w:cs="Times New Roman"/>
          <w:color w:val="000000"/>
        </w:rPr>
        <w:t xml:space="preserve">:  Tak,  </w:t>
      </w:r>
      <w:r>
        <w:rPr>
          <w:rFonts w:ascii="Times New Roman" w:eastAsia="Times New Roman" w:hAnsi="Times New Roman" w:cs="Times New Roman"/>
        </w:rPr>
        <w:t>dodam</w:t>
      </w:r>
      <w:r>
        <w:rPr>
          <w:rFonts w:ascii="Times New Roman" w:eastAsia="Times New Roman" w:hAnsi="Times New Roman" w:cs="Times New Roman"/>
          <w:color w:val="000000"/>
        </w:rPr>
        <w:t>, że i nawet niekoniecznie tylko w kontekście górnictwa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Z uwagi na to,</w:t>
      </w:r>
      <w:r>
        <w:rPr>
          <w:rFonts w:ascii="Times New Roman" w:eastAsia="Times New Roman" w:hAnsi="Times New Roman" w:cs="Times New Roman"/>
          <w:color w:val="000000"/>
        </w:rPr>
        <w:t xml:space="preserve"> że reprezentujemy taką a nie inną dyscyplinę naukową, to się zajmujemy tą tematyką, ściśle związaną z </w:t>
      </w:r>
      <w:r>
        <w:rPr>
          <w:rFonts w:ascii="Times New Roman" w:eastAsia="Times New Roman" w:hAnsi="Times New Roman" w:cs="Times New Roman"/>
          <w:color w:val="000000"/>
        </w:rPr>
        <w:lastRenderedPageBreak/>
        <w:t>branżą wydobywczą, ale oczywiście każda inna również jest mile widziana. Doceniamy</w:t>
      </w:r>
      <w:r>
        <w:rPr>
          <w:rFonts w:ascii="Times New Roman" w:eastAsia="Times New Roman" w:hAnsi="Times New Roman" w:cs="Times New Roman"/>
          <w:color w:val="000000"/>
        </w:rPr>
        <w:t xml:space="preserve"> i śledzimy to, co się pojawia, jeżeli chodzi o publikacj</w:t>
      </w:r>
      <w:r>
        <w:rPr>
          <w:rFonts w:ascii="Times New Roman" w:eastAsia="Times New Roman" w:hAnsi="Times New Roman" w:cs="Times New Roman"/>
        </w:rPr>
        <w:t>e naukowe</w:t>
      </w:r>
      <w:r>
        <w:rPr>
          <w:rFonts w:ascii="Times New Roman" w:eastAsia="Times New Roman" w:hAnsi="Times New Roman" w:cs="Times New Roman"/>
          <w:color w:val="000000"/>
        </w:rPr>
        <w:t xml:space="preserve"> różnego rodzaju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ale również te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popularno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naukowe.</w:t>
      </w:r>
    </w:p>
    <w:p w14:paraId="0000000A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color w:val="000000"/>
        </w:rPr>
        <w:t>spomniałaś tutaj też o uniwersalności i faktycznie to, co udało nam się wychwy</w:t>
      </w:r>
      <w:r>
        <w:rPr>
          <w:rFonts w:ascii="Times New Roman" w:eastAsia="Times New Roman" w:hAnsi="Times New Roman" w:cs="Times New Roman"/>
        </w:rPr>
        <w:t>cić</w:t>
      </w:r>
      <w:r>
        <w:rPr>
          <w:rFonts w:ascii="Times New Roman" w:eastAsia="Times New Roman" w:hAnsi="Times New Roman" w:cs="Times New Roman"/>
          <w:color w:val="000000"/>
        </w:rPr>
        <w:t xml:space="preserve"> przez te ostatnie lata pracy naukowej,</w:t>
      </w:r>
      <w:r>
        <w:rPr>
          <w:rFonts w:ascii="Times New Roman" w:eastAsia="Times New Roman" w:hAnsi="Times New Roman" w:cs="Times New Roman"/>
          <w:color w:val="000000"/>
        </w:rPr>
        <w:t xml:space="preserve"> to uniwersalność wykorzystania tych narzędzi, o których tutaj mówimy. 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color w:val="000000"/>
        </w:rPr>
        <w:t>arówno w kwestii raportowania niefinansowego, które służy tak naprawdę wykazaniu realizacji cel</w:t>
      </w:r>
      <w:r>
        <w:rPr>
          <w:rFonts w:ascii="Times New Roman" w:eastAsia="Times New Roman" w:hAnsi="Times New Roman" w:cs="Times New Roman"/>
        </w:rPr>
        <w:t>ów</w:t>
      </w:r>
      <w:r>
        <w:rPr>
          <w:rFonts w:ascii="Times New Roman" w:eastAsia="Times New Roman" w:hAnsi="Times New Roman" w:cs="Times New Roman"/>
          <w:color w:val="000000"/>
        </w:rPr>
        <w:t xml:space="preserve"> zrównoważonego rozwoju, czy podejścia </w:t>
      </w:r>
      <w:r>
        <w:rPr>
          <w:rFonts w:ascii="Times New Roman" w:eastAsia="Times New Roman" w:hAnsi="Times New Roman" w:cs="Times New Roman"/>
        </w:rPr>
        <w:t xml:space="preserve">do </w:t>
      </w:r>
      <w:r>
        <w:rPr>
          <w:rFonts w:ascii="Times New Roman" w:eastAsia="Times New Roman" w:hAnsi="Times New Roman" w:cs="Times New Roman"/>
          <w:color w:val="000000"/>
        </w:rPr>
        <w:t xml:space="preserve">odpowiedzialności społecznej i środowiskowej </w:t>
      </w:r>
      <w:r>
        <w:rPr>
          <w:rFonts w:ascii="Times New Roman" w:eastAsia="Times New Roman" w:hAnsi="Times New Roman" w:cs="Times New Roman"/>
          <w:color w:val="000000"/>
        </w:rPr>
        <w:t xml:space="preserve">przedsiębiorstw. Więc to są zagadnienia, które tak naprawdę pokazują pewien wykaz narzędzi do zastosowania, niezależnie od wielkości przedsiębiorstwa, czy mówimy tutaj o biznesie, czy mówimy o innych jednostkach, </w:t>
      </w:r>
      <w:r>
        <w:rPr>
          <w:rFonts w:ascii="Times New Roman" w:eastAsia="Times New Roman" w:hAnsi="Times New Roman" w:cs="Times New Roman"/>
        </w:rPr>
        <w:t>jak</w:t>
      </w:r>
      <w:r>
        <w:rPr>
          <w:rFonts w:ascii="Times New Roman" w:eastAsia="Times New Roman" w:hAnsi="Times New Roman" w:cs="Times New Roman"/>
          <w:color w:val="000000"/>
        </w:rPr>
        <w:t xml:space="preserve"> uczelniach i tak dalej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color w:val="000000"/>
        </w:rPr>
        <w:t>amy tutaj pewi</w:t>
      </w:r>
      <w:r>
        <w:rPr>
          <w:rFonts w:ascii="Times New Roman" w:eastAsia="Times New Roman" w:hAnsi="Times New Roman" w:cs="Times New Roman"/>
          <w:color w:val="000000"/>
        </w:rPr>
        <w:t xml:space="preserve">en taki szeroki obszar </w:t>
      </w:r>
      <w:r>
        <w:rPr>
          <w:rFonts w:ascii="Times New Roman" w:eastAsia="Times New Roman" w:hAnsi="Times New Roman" w:cs="Times New Roman"/>
        </w:rPr>
        <w:t xml:space="preserve">zastosowań. </w:t>
      </w:r>
    </w:p>
    <w:p w14:paraId="0000000B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 Tak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myślę, że też co jest istotne i co może zainteresować osoby, które ze społeczną odpowiedzialnością czy społeczną odpowiedzialnością biznesu nie są związane na co dzień, to że te informacje, o który</w:t>
      </w:r>
      <w:r>
        <w:rPr>
          <w:rFonts w:ascii="Times New Roman" w:eastAsia="Times New Roman" w:hAnsi="Times New Roman" w:cs="Times New Roman"/>
          <w:color w:val="000000"/>
        </w:rPr>
        <w:t>ch mówimy i które przekazują przedsiębiorstwa są publicznie dostępne. Te dane na temat działań w zakresie środowiska przyrodniczego, czy społeczeństwa można bez problemu pobrać, zapoznać się nimi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 Występują one w formie raportów i dotyczy to oczywiście za</w:t>
      </w:r>
      <w:r>
        <w:rPr>
          <w:rFonts w:ascii="Times New Roman" w:eastAsia="Times New Roman" w:hAnsi="Times New Roman" w:cs="Times New Roman"/>
          <w:color w:val="000000"/>
        </w:rPr>
        <w:t xml:space="preserve">równo przedsiębiorstw, o czym już </w:t>
      </w:r>
      <w:r>
        <w:rPr>
          <w:rFonts w:ascii="Times New Roman" w:eastAsia="Times New Roman" w:hAnsi="Times New Roman" w:cs="Times New Roman"/>
        </w:rPr>
        <w:t>wspominałam</w:t>
      </w:r>
      <w:r>
        <w:rPr>
          <w:rFonts w:ascii="Times New Roman" w:eastAsia="Times New Roman" w:hAnsi="Times New Roman" w:cs="Times New Roman"/>
          <w:color w:val="000000"/>
        </w:rPr>
        <w:t xml:space="preserve">, ale też uczelni, szkół wyższych. </w:t>
      </w:r>
      <w:r>
        <w:rPr>
          <w:rFonts w:ascii="Times New Roman" w:eastAsia="Times New Roman" w:hAnsi="Times New Roman" w:cs="Times New Roman"/>
        </w:rPr>
        <w:t>My</w:t>
      </w:r>
      <w:r>
        <w:rPr>
          <w:rFonts w:ascii="Times New Roman" w:eastAsia="Times New Roman" w:hAnsi="Times New Roman" w:cs="Times New Roman"/>
          <w:color w:val="000000"/>
        </w:rPr>
        <w:t xml:space="preserve"> jako Politechnika Wrocławska również tutaj mamy swój udział. </w:t>
      </w:r>
      <w:r>
        <w:rPr>
          <w:rFonts w:ascii="Times New Roman" w:eastAsia="Times New Roman" w:hAnsi="Times New Roman" w:cs="Times New Roman"/>
        </w:rPr>
        <w:t xml:space="preserve">Opublikowaliśmy jeden raport </w:t>
      </w:r>
      <w:proofErr w:type="spellStart"/>
      <w:r>
        <w:rPr>
          <w:rFonts w:ascii="Times New Roman" w:eastAsia="Times New Roman" w:hAnsi="Times New Roman" w:cs="Times New Roman"/>
        </w:rPr>
        <w:t>PWr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, miejmy nadzieję, że w perspektywie najbliższego roku powstanie drugi raport s</w:t>
      </w:r>
      <w:r>
        <w:rPr>
          <w:rFonts w:ascii="Times New Roman" w:eastAsia="Times New Roman" w:hAnsi="Times New Roman" w:cs="Times New Roman"/>
          <w:color w:val="000000"/>
        </w:rPr>
        <w:t>połecznej odpowiedzialności Politechniki Wrocławskiej.</w:t>
      </w:r>
    </w:p>
    <w:p w14:paraId="0000000C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</w:t>
      </w:r>
      <w:r>
        <w:rPr>
          <w:rFonts w:ascii="Times New Roman" w:eastAsia="Times New Roman" w:hAnsi="Times New Roman" w:cs="Times New Roman"/>
          <w:color w:val="000000"/>
        </w:rPr>
        <w:t>:  Myślę, że też warto dodać skąd też zainteresowanie i prz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niesienie tej społecznej odpowiedzialności na grunt uczelni. Warto dodać, że należymy do zespołu.</w:t>
      </w:r>
    </w:p>
    <w:p w14:paraId="0000000D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 Tak, nale</w:t>
      </w:r>
      <w:r>
        <w:rPr>
          <w:rFonts w:ascii="Times New Roman" w:eastAsia="Times New Roman" w:hAnsi="Times New Roman" w:cs="Times New Roman"/>
          <w:color w:val="000000"/>
        </w:rPr>
        <w:t xml:space="preserve">żymy do zespołu, który działa na Politechnice Wrocławskiej. Jest to oczywiście zespół do spraw społecznej odpowiedzialności uczelni, któremu przewodniczy </w:t>
      </w:r>
      <w:r>
        <w:rPr>
          <w:rFonts w:ascii="Times New Roman" w:eastAsia="Times New Roman" w:hAnsi="Times New Roman" w:cs="Times New Roman"/>
        </w:rPr>
        <w:t xml:space="preserve">Prorektor </w:t>
      </w:r>
      <w:r>
        <w:rPr>
          <w:rFonts w:ascii="Times New Roman" w:eastAsia="Times New Roman" w:hAnsi="Times New Roman" w:cs="Times New Roman"/>
          <w:color w:val="000000"/>
        </w:rPr>
        <w:t xml:space="preserve"> do spraw nauki.</w:t>
      </w:r>
    </w:p>
    <w:p w14:paraId="0000000E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 Ja myślę, że </w:t>
      </w:r>
      <w:r>
        <w:rPr>
          <w:rFonts w:ascii="Times New Roman" w:eastAsia="Times New Roman" w:hAnsi="Times New Roman" w:cs="Times New Roman"/>
        </w:rPr>
        <w:t xml:space="preserve">więcej </w:t>
      </w:r>
      <w:r>
        <w:rPr>
          <w:rFonts w:ascii="Times New Roman" w:eastAsia="Times New Roman" w:hAnsi="Times New Roman" w:cs="Times New Roman"/>
          <w:color w:val="000000"/>
        </w:rPr>
        <w:t xml:space="preserve">informacji przekażemy przy kolejnych </w:t>
      </w:r>
      <w:r>
        <w:rPr>
          <w:rFonts w:ascii="Times New Roman" w:eastAsia="Times New Roman" w:hAnsi="Times New Roman" w:cs="Times New Roman"/>
          <w:color w:val="000000"/>
        </w:rPr>
        <w:t>webinariach i podcastach, które są zaplanowane w ramach tego projektu. Mam nadzieję, że zachęciłyśmy naszych słuchaczy do tego, żeby grono odbiorców słuchaczy…</w:t>
      </w:r>
    </w:p>
    <w:p w14:paraId="0000000F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 … było coraz większe, coraz szersze. Także zapraszamy do śledzenia kolejnych </w:t>
      </w:r>
      <w:r>
        <w:rPr>
          <w:rFonts w:ascii="Times New Roman" w:eastAsia="Times New Roman" w:hAnsi="Times New Roman" w:cs="Times New Roman"/>
          <w:color w:val="000000"/>
        </w:rPr>
        <w:t>nagrań, czy też spotkań w formie webinariów. Będziemy o tym oczywiście sukcesywnie informować.</w:t>
      </w:r>
    </w:p>
    <w:p w14:paraId="00000010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Justyna Woźniak:</w:t>
      </w:r>
      <w:r>
        <w:rPr>
          <w:rFonts w:ascii="Times New Roman" w:eastAsia="Times New Roman" w:hAnsi="Times New Roman" w:cs="Times New Roman"/>
          <w:color w:val="000000"/>
        </w:rPr>
        <w:t xml:space="preserve"> Także zapraszamy.</w:t>
      </w:r>
    </w:p>
    <w:p w14:paraId="00000011" w14:textId="77777777" w:rsidR="005F2E67" w:rsidRDefault="006E18D7" w:rsidP="006E18D7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E18D7">
        <w:rPr>
          <w:rFonts w:ascii="Times New Roman" w:eastAsia="Times New Roman" w:hAnsi="Times New Roman" w:cs="Times New Roman"/>
          <w:b/>
          <w:color w:val="000000"/>
        </w:rPr>
        <w:t>Katarzyna Pactwa: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color w:val="000000"/>
        </w:rPr>
        <w:t>ziękujemy serdecznie do widzenia. Do usłyszenia.</w:t>
      </w:r>
    </w:p>
    <w:p w14:paraId="00000012" w14:textId="77777777" w:rsidR="005F2E67" w:rsidRDefault="005F2E67" w:rsidP="006E1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1"/>
          <w:szCs w:val="21"/>
        </w:rPr>
      </w:pPr>
      <w:bookmarkStart w:id="0" w:name="_GoBack"/>
      <w:bookmarkEnd w:id="0"/>
    </w:p>
    <w:sectPr w:rsidR="005F2E67">
      <w:pgSz w:w="11906" w:h="16838"/>
      <w:pgMar w:top="1417" w:right="1335" w:bottom="1417" w:left="13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67"/>
    <w:rsid w:val="005F2E67"/>
    <w:rsid w:val="006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0EF7"/>
  <w15:docId w15:val="{5C120659-5A74-414A-B0BB-378543C7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wykytekst">
    <w:name w:val="Plain Text"/>
    <w:basedOn w:val="Normalny"/>
    <w:link w:val="ZwykytekstZnak"/>
    <w:uiPriority w:val="99"/>
    <w:unhideWhenUsed/>
    <w:rsid w:val="009005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005C8"/>
    <w:rPr>
      <w:rFonts w:ascii="Consolas" w:hAnsi="Consolas"/>
      <w:sz w:val="21"/>
      <w:szCs w:val="21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XRyJvpgYmYzvoPdgeMjNulusQ==">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poluser</dc:creator>
  <cp:lastModifiedBy>katarzyna.pactwa@pwr.edu.pl</cp:lastModifiedBy>
  <cp:revision>2</cp:revision>
  <dcterms:created xsi:type="dcterms:W3CDTF">2024-02-06T11:45:00Z</dcterms:created>
  <dcterms:modified xsi:type="dcterms:W3CDTF">2024-02-06T11:45:00Z</dcterms:modified>
</cp:coreProperties>
</file>